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50" w:rsidRDefault="002D68D6">
      <w:r>
        <w:rPr>
          <w:i/>
          <w:iCs/>
        </w:rPr>
        <w:br/>
        <w:t>All'Autorità Garante</w:t>
      </w:r>
      <w:r>
        <w:rPr>
          <w:i/>
          <w:iCs/>
        </w:rPr>
        <w:br/>
        <w:t>della concorrenza e del mercato</w:t>
      </w:r>
      <w:r>
        <w:rPr>
          <w:i/>
          <w:iCs/>
        </w:rPr>
        <w:br/>
        <w:t>ROMA</w:t>
      </w:r>
      <w:r>
        <w:rPr>
          <w:i/>
          <w:iCs/>
        </w:rPr>
        <w:br/>
      </w:r>
      <w:r>
        <w:rPr>
          <w:i/>
          <w:iCs/>
        </w:rPr>
        <w:br/>
        <w:t>Mi permetto segnalarvi una penalizzazione subita dalla piccola utenza, ossia a carico dei consumatori di energia elettrica proprietari di seconde case.</w:t>
      </w:r>
      <w:r>
        <w:rPr>
          <w:i/>
          <w:iCs/>
        </w:rPr>
        <w:br/>
        <w:t>I suddetti soggetti oltre ad essere discriminati nel costo dell'energia in quanto "non residenti" ora sono pesantemente gravati da oneri accessori che gravano in maniera esagerata sulla fattura elettrica.</w:t>
      </w:r>
      <w:r>
        <w:rPr>
          <w:i/>
          <w:iCs/>
        </w:rPr>
        <w:br/>
        <w:t>Le suddette seconde case, utilizzare prevalentemente nei periodi estivi o invernali, subiscono nelle fatturazioni bimestrali, costi per spesa trasporto, gestione contatore e oneri di sistema per cifre sproporzionate ai consumi reali.</w:t>
      </w:r>
      <w:r>
        <w:rPr>
          <w:i/>
          <w:iCs/>
        </w:rPr>
        <w:br/>
        <w:t xml:space="preserve">All'uopo mi permetto allegare fattura periodo </w:t>
      </w:r>
      <w:proofErr w:type="spellStart"/>
      <w:r>
        <w:rPr>
          <w:i/>
          <w:iCs/>
        </w:rPr>
        <w:t>nov</w:t>
      </w:r>
      <w:proofErr w:type="spellEnd"/>
      <w:r>
        <w:rPr>
          <w:i/>
          <w:iCs/>
        </w:rPr>
        <w:t>/dici 2017 di un immobile utilizzato esclusivamente nel periodo estivo.</w:t>
      </w:r>
      <w:r>
        <w:rPr>
          <w:i/>
          <w:iCs/>
        </w:rPr>
        <w:br/>
        <w:t xml:space="preserve">A mio avviso tale modo di operare è vessatorio. I costi accessori dovrebbero, a mio avviso, essere percentualmente proporzionali ai </w:t>
      </w:r>
      <w:proofErr w:type="spellStart"/>
      <w:r>
        <w:rPr>
          <w:i/>
          <w:iCs/>
        </w:rPr>
        <w:t>kw</w:t>
      </w:r>
      <w:proofErr w:type="spellEnd"/>
      <w:r>
        <w:rPr>
          <w:i/>
          <w:iCs/>
        </w:rPr>
        <w:t xml:space="preserve"> utilizzati e fatturati, diversamente gli oneri accessori rappresenterebbero una vera e propria tassa sull'immobile.</w:t>
      </w:r>
      <w:r>
        <w:rPr>
          <w:i/>
          <w:iCs/>
        </w:rPr>
        <w:br/>
        <w:t xml:space="preserve">Non so quale siano stati i criteri che hanno determinato queste scelte ma non mi sembra corretto il metodo di applicazione che dovrebbe tenere conto di una distribuzione armoniosa del carico in rapporto al consumo " per il trasporto dell'energia e la gestione del contatore".................................................................. </w:t>
      </w:r>
      <w:r>
        <w:rPr>
          <w:i/>
          <w:iCs/>
        </w:rPr>
        <w:br/>
        <w:t>Che costi si sostengono se l'energia non viene trasportata?</w:t>
      </w:r>
      <w:r>
        <w:rPr>
          <w:i/>
          <w:iCs/>
        </w:rPr>
        <w:br/>
        <w:t xml:space="preserve">Detti oneri dovrebbero essere, di conseguenza, applicati in proporzione ai </w:t>
      </w:r>
      <w:proofErr w:type="spellStart"/>
      <w:r>
        <w:rPr>
          <w:i/>
          <w:iCs/>
        </w:rPr>
        <w:t>kw</w:t>
      </w:r>
      <w:proofErr w:type="spellEnd"/>
      <w:r>
        <w:rPr>
          <w:i/>
          <w:iCs/>
        </w:rPr>
        <w:t xml:space="preserve"> effettivamente utilizzati in quanto diversamente si arrecherebbe un indubbio vantaggio ai "grandi" utilizzatori a discapito dei "piccoli" in dispregio a qualsiasi regola.</w:t>
      </w:r>
      <w:r>
        <w:rPr>
          <w:i/>
          <w:iCs/>
        </w:rPr>
        <w:br/>
        <w:t>Certo che la presente avrà la dovuta attenzione in relazione al problema sollevato, resto in attesa di Vostro cortese riscontro e con l'occasione porgo distinti saluti.</w:t>
      </w:r>
      <w:r>
        <w:rPr>
          <w:i/>
          <w:iCs/>
        </w:rPr>
        <w:br/>
      </w:r>
      <w:r>
        <w:rPr>
          <w:i/>
          <w:iCs/>
        </w:rPr>
        <w:br/>
        <w:t>Palermo, 14 gennaio 2018</w:t>
      </w:r>
      <w:r>
        <w:rPr>
          <w:i/>
          <w:iCs/>
        </w:rPr>
        <w:br/>
      </w:r>
      <w:r>
        <w:rPr>
          <w:i/>
          <w:iCs/>
        </w:rPr>
        <w:br/>
        <w:t>allegata fattura ENEL</w:t>
      </w:r>
    </w:p>
    <w:sectPr w:rsidR="00C92150" w:rsidSect="00C921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D68D6"/>
    <w:rsid w:val="002D68D6"/>
    <w:rsid w:val="00C9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1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alfredo45</dc:creator>
  <cp:lastModifiedBy>alfredo45</cp:lastModifiedBy>
  <cp:revision>1</cp:revision>
  <dcterms:created xsi:type="dcterms:W3CDTF">2018-01-17T15:18:00Z</dcterms:created>
  <dcterms:modified xsi:type="dcterms:W3CDTF">2018-01-17T15:19:00Z</dcterms:modified>
</cp:coreProperties>
</file>